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473" w:rsidRDefault="00C01473" w:rsidP="00C014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_GoBack"/>
      <w:bookmarkEnd w:id="0"/>
    </w:p>
    <w:p w:rsidR="00883082" w:rsidRDefault="00883082" w:rsidP="00883082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 w:rsidRPr="00883082">
        <w:rPr>
          <w:b/>
          <w:bCs/>
          <w:color w:val="333333"/>
          <w:sz w:val="28"/>
          <w:szCs w:val="28"/>
        </w:rPr>
        <w:t xml:space="preserve">Уголовный кодекс Российской Федерации дополнен новыми статьями, связанными с диверсионной деятельностью </w:t>
      </w:r>
    </w:p>
    <w:p w:rsidR="00883082" w:rsidRPr="00883082" w:rsidRDefault="00883082" w:rsidP="00883082">
      <w:pPr>
        <w:shd w:val="clear" w:color="auto" w:fill="FFFFFF"/>
        <w:contextualSpacing/>
        <w:rPr>
          <w:color w:val="333333"/>
          <w:sz w:val="28"/>
          <w:szCs w:val="28"/>
        </w:rPr>
      </w:pPr>
    </w:p>
    <w:p w:rsidR="00883082" w:rsidRPr="00883082" w:rsidRDefault="00883082" w:rsidP="0088308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83082">
        <w:rPr>
          <w:color w:val="333333"/>
          <w:sz w:val="28"/>
          <w:szCs w:val="28"/>
        </w:rPr>
        <w:t>Федеральным законом от 29.12.2022 № 586-ФЗ в Уголовный кодекс Российской Федерации (далее - УК РФ) внесены изменения, связанные с введением новых статей, регламентирующих уголовную ответственность за содействие диверсионной деятельности, прохождение обучения в целях осуществления диверсионной деятельности, а также за организацию диверсионного сообщества и участие в нем.</w:t>
      </w:r>
    </w:p>
    <w:p w:rsidR="00883082" w:rsidRPr="00883082" w:rsidRDefault="00883082" w:rsidP="0088308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83082">
        <w:rPr>
          <w:color w:val="333333"/>
          <w:sz w:val="28"/>
          <w:szCs w:val="28"/>
        </w:rPr>
        <w:t>Так, статья 281.1 УК РФ предусматривает ответственность за склонение, вербовку или иное вовлечение лица в совершение хотя бы одного из преступлений, предусмотренных ст. 281 УК РФ, а также за вооружение или подготовку лица в целях совершения указанных преступлений, а равно финансирование диверсии.</w:t>
      </w:r>
    </w:p>
    <w:p w:rsidR="00883082" w:rsidRPr="00883082" w:rsidRDefault="00883082" w:rsidP="0088308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83082">
        <w:rPr>
          <w:color w:val="333333"/>
          <w:sz w:val="28"/>
          <w:szCs w:val="28"/>
        </w:rPr>
        <w:t>Статья 281.2 УК РФ предусматривает уголовную ответственность за прохождение лицом обучения в целях осуществления диверсионной деятельности, в том числе приобретение знаний, практических умений и навыков в ходе занятий по физической и психологической подготовке, при изучении способов совершения таких преступлений, правил обращения с оружием, взрывными устройствами, взрывчатыми, отравляющими, а также иными веществами и предметами, представляющими опасность для окружающих. За совершение данного преступления предусмотрено наказание в виде лишения свободы на срок от 15 до 20 лет с ограничением свободы на срок от 1 года до 2 лет или пожизненное лишение свободы.</w:t>
      </w:r>
    </w:p>
    <w:p w:rsidR="00883082" w:rsidRPr="00883082" w:rsidRDefault="00883082" w:rsidP="0088308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83082">
        <w:rPr>
          <w:color w:val="333333"/>
          <w:sz w:val="28"/>
          <w:szCs w:val="28"/>
        </w:rPr>
        <w:t>Статья 281.3 УК РФ предусматривает уголовную ответственность за создание диверсионного сообщества, то есть устойчивой группы лиц, заранее объединившихся в целях осуществления диверсионной деятельности либо для подготовки или совершения диверсии, либо иных преступлений в целях пропаганды, оправдания и поддержки диверсии, а равно руководство таким диверсионным сообществом, его частью или входящими в такое сообщество структурными подразделениями.</w:t>
      </w:r>
    </w:p>
    <w:p w:rsidR="00883082" w:rsidRPr="00883082" w:rsidRDefault="00883082" w:rsidP="0088308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83082">
        <w:rPr>
          <w:color w:val="333333"/>
          <w:sz w:val="28"/>
          <w:szCs w:val="28"/>
        </w:rPr>
        <w:t>Указанным Законом также внесены изменения в Уголовно-процессуальный кодекс Российской Федерации, исходя из которых предварительное расследование по уголовным делам о преступлениях, связанных с диверсионной деятельностью, производится следователями органов федеральной службы безопасности, рассмотрение таких дел подсудно верховному суду республики, краевому или областному суду и рассматриваются данные дела коллегией из трех судей.</w:t>
      </w:r>
    </w:p>
    <w:p w:rsidR="00883082" w:rsidRPr="00883082" w:rsidRDefault="00883082" w:rsidP="0088308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883082">
        <w:rPr>
          <w:color w:val="333333"/>
          <w:sz w:val="28"/>
          <w:szCs w:val="28"/>
        </w:rPr>
        <w:t>Указанные изменения вступили в законную силу 29.12.2022.</w:t>
      </w:r>
    </w:p>
    <w:p w:rsidR="00E922BF" w:rsidRDefault="00E922BF" w:rsidP="001E31A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E12B24" w:rsidRPr="001E31AA" w:rsidRDefault="00E12B24" w:rsidP="001E31A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1B0A"/>
    <w:rsid w:val="004152F6"/>
    <w:rsid w:val="0041587A"/>
    <w:rsid w:val="004159C4"/>
    <w:rsid w:val="00415FF7"/>
    <w:rsid w:val="0041650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57938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20A5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5F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758FA"/>
    <w:rsid w:val="00B809AD"/>
    <w:rsid w:val="00B856F4"/>
    <w:rsid w:val="00B865DB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922BF"/>
    <w:rsid w:val="00EA6DB4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B65A6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Сергей Печерских</cp:lastModifiedBy>
  <cp:revision>3</cp:revision>
  <cp:lastPrinted>2022-06-29T15:45:00Z</cp:lastPrinted>
  <dcterms:created xsi:type="dcterms:W3CDTF">2023-02-14T07:13:00Z</dcterms:created>
  <dcterms:modified xsi:type="dcterms:W3CDTF">2023-02-20T05:07:00Z</dcterms:modified>
</cp:coreProperties>
</file>